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EB" w:rsidRDefault="000F0FEB">
      <w:r>
        <w:t xml:space="preserve">                                                                                                                                                               </w:t>
      </w:r>
    </w:p>
    <w:p w:rsidR="00D81F37" w:rsidRDefault="00D81F37"/>
    <w:p w:rsidR="000F0FEB" w:rsidRDefault="000F0FEB" w:rsidP="00BB78FF">
      <w:pPr>
        <w:ind w:left="9360" w:firstLine="540"/>
      </w:pPr>
      <w:r>
        <w:t>ANEXA NR. 1</w:t>
      </w:r>
    </w:p>
    <w:p w:rsidR="000F0FEB" w:rsidRDefault="000F0FEB">
      <w:pPr>
        <w:ind w:left="7920" w:firstLine="720"/>
      </w:pPr>
      <w:r>
        <w:t xml:space="preserve">la Hotărârea Consiliului Local a Sectorului 1  </w:t>
      </w:r>
    </w:p>
    <w:p w:rsidR="000F0FEB" w:rsidRDefault="000F0FEB">
      <w:pPr>
        <w:ind w:left="7920"/>
      </w:pPr>
      <w:r>
        <w:t xml:space="preserve">        </w:t>
      </w:r>
      <w:r w:rsidR="003C68C2">
        <w:t xml:space="preserve">                </w:t>
      </w:r>
      <w:r>
        <w:t xml:space="preserve">  Nr. </w:t>
      </w:r>
      <w:r w:rsidR="00B22FEC">
        <w:t>..............</w:t>
      </w:r>
      <w:r w:rsidR="00B22FEC" w:rsidRPr="0010571F">
        <w:t>/</w:t>
      </w:r>
      <w:r w:rsidR="00B22FEC">
        <w:t>...........</w:t>
      </w:r>
      <w:r w:rsidR="00B22FEC" w:rsidRPr="0010571F">
        <w:t>.2017</w:t>
      </w:r>
    </w:p>
    <w:p w:rsidR="000F0FEB" w:rsidRDefault="000F0FEB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PREȘEDINTE DE ȘEDINȚĂ     </w:t>
      </w:r>
    </w:p>
    <w:p w:rsidR="000F0FEB" w:rsidRDefault="000F0FEB">
      <w:pPr>
        <w:ind w:left="8640"/>
      </w:pPr>
      <w:r>
        <w:t xml:space="preserve">    ALEXANDRU Ș</w:t>
      </w:r>
      <w:bookmarkStart w:id="0" w:name="_GoBack"/>
      <w:bookmarkEnd w:id="0"/>
      <w:r>
        <w:t>TEFAN DEACONU</w:t>
      </w:r>
    </w:p>
    <w:p w:rsidR="000F0FEB" w:rsidRDefault="000F0FEB">
      <w:r>
        <w:t xml:space="preserve">   </w:t>
      </w:r>
    </w:p>
    <w:p w:rsidR="000F0FEB" w:rsidRDefault="000F0FEB"/>
    <w:p w:rsidR="00D81F37" w:rsidRDefault="00D81F37"/>
    <w:p w:rsidR="00D81F37" w:rsidRDefault="00D81F37"/>
    <w:p w:rsidR="000F0FEB" w:rsidRDefault="000F0FEB">
      <w:pPr>
        <w:jc w:val="center"/>
      </w:pPr>
      <w:r>
        <w:t xml:space="preserve">SALARII DE BAZĂ PENTRU FUNCȚIONARII PUBLICI DE EXECUȚIE ȘI PERSONALUL CONTRACTUAL DE EXECUȚIE </w:t>
      </w:r>
    </w:p>
    <w:p w:rsidR="000F0FEB" w:rsidRDefault="000F0FEB">
      <w:pPr>
        <w:jc w:val="center"/>
      </w:pPr>
      <w:r>
        <w:t xml:space="preserve">DIN CADRUL DIRECŢIEI GENERALE DE IMPOZITE ŞI TAXE LOCALE A SECTORULUI 1 STABILITE </w:t>
      </w:r>
    </w:p>
    <w:p w:rsidR="000F0FEB" w:rsidRDefault="000F0FEB">
      <w:pPr>
        <w:jc w:val="center"/>
      </w:pPr>
      <w:r>
        <w:t>CONFORM ART. 11 ALIN. (1), (2) ȘI (4) PRECUM ȘI ART. 38 ALIN. (2) LIT. B) ȘI LIT. C) DIN LEGEA NR. 153/2017</w:t>
      </w:r>
    </w:p>
    <w:p w:rsidR="003C68C2" w:rsidRDefault="003C68C2">
      <w:pPr>
        <w:jc w:val="center"/>
      </w:pPr>
    </w:p>
    <w:p w:rsidR="00D81F37" w:rsidRDefault="00D81F37">
      <w:pPr>
        <w:jc w:val="center"/>
      </w:pPr>
    </w:p>
    <w:tbl>
      <w:tblPr>
        <w:tblW w:w="14840" w:type="dxa"/>
        <w:tblInd w:w="-252" w:type="dxa"/>
        <w:tblLook w:val="04A0" w:firstRow="1" w:lastRow="0" w:firstColumn="1" w:lastColumn="0" w:noHBand="0" w:noVBand="1"/>
      </w:tblPr>
      <w:tblGrid>
        <w:gridCol w:w="1530"/>
        <w:gridCol w:w="1535"/>
        <w:gridCol w:w="1339"/>
        <w:gridCol w:w="1483"/>
        <w:gridCol w:w="1497"/>
        <w:gridCol w:w="1620"/>
        <w:gridCol w:w="1305"/>
        <w:gridCol w:w="1305"/>
        <w:gridCol w:w="1620"/>
        <w:gridCol w:w="1606"/>
      </w:tblGrid>
      <w:tr w:rsidR="003C68C2" w:rsidRPr="00361D7E" w:rsidTr="00D81F37">
        <w:trPr>
          <w:trHeight w:val="728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FUNCȚIA</w:t>
            </w:r>
          </w:p>
          <w:p w:rsidR="00D81F37" w:rsidRPr="00361D7E" w:rsidRDefault="00D81F37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81F37" w:rsidRPr="00361D7E" w:rsidRDefault="00D81F37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61D7E">
              <w:rPr>
                <w:b/>
                <w:bCs/>
                <w:color w:val="000000"/>
                <w:sz w:val="16"/>
                <w:szCs w:val="16"/>
              </w:rPr>
              <w:t>GRADUL/ TREAPTA PROFESIONALĂ</w:t>
            </w:r>
          </w:p>
          <w:p w:rsidR="00D81F37" w:rsidRPr="00361D7E" w:rsidRDefault="00D81F37" w:rsidP="003909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NIVELUL STUDIILOR</w:t>
            </w:r>
          </w:p>
          <w:p w:rsidR="00D81F37" w:rsidRPr="00361D7E" w:rsidRDefault="00D81F37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F37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 xml:space="preserve">COEFICIENT GRADAȚIA </w:t>
            </w:r>
          </w:p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F37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F37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SALARIUL DE BAZĂ GRADAȚIA 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SALARIUL DE BAZĂ GRADAȚIA 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F37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F37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 xml:space="preserve">SALARIUL DE BAZĂ GRADAȚIA </w:t>
            </w:r>
          </w:p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3C68C2" w:rsidRPr="00361D7E" w:rsidTr="00D81F37">
        <w:trPr>
          <w:trHeight w:val="233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4=3*1.450 lei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5= 4+(4*7,5%)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C68C2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6= 5+(5*5%)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7= 6+(6*5%)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8= 7+(7*2,5%)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8C2" w:rsidRPr="00361D7E" w:rsidRDefault="003C68C2" w:rsidP="00390935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9= 8+(8*2,5%)</w:t>
            </w:r>
          </w:p>
        </w:tc>
      </w:tr>
      <w:tr w:rsidR="003C68C2" w:rsidRPr="00361D7E" w:rsidTr="00D81F37">
        <w:trPr>
          <w:trHeight w:val="510"/>
        </w:trPr>
        <w:tc>
          <w:tcPr>
            <w:tcW w:w="14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F37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SALARII DE BAZĂ CU RESPECTAREA NOMENCLATORULUI ȘI IERARHIEI FUNCȚIILOR PUBLICE DIN ADMINISTRAȚIA LOCALĂ</w:t>
            </w:r>
          </w:p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STABILITE POTRIVIT LEGII NR. 153/2017</w:t>
            </w:r>
          </w:p>
        </w:tc>
      </w:tr>
      <w:tr w:rsidR="003C68C2" w:rsidRPr="00361D7E" w:rsidTr="00D81F37">
        <w:trPr>
          <w:trHeight w:val="102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SUPERIOR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4.42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6409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6890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7235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7597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7787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7982</w:t>
            </w:r>
          </w:p>
        </w:tc>
      </w:tr>
      <w:tr w:rsidR="003C68C2" w:rsidRPr="00361D7E" w:rsidTr="00D81F37">
        <w:trPr>
          <w:trHeight w:val="103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PRINCIPAL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8C2" w:rsidRPr="00361D7E" w:rsidRDefault="003C68C2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4.03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5844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6283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6598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6928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7102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8C2" w:rsidRPr="00361D7E" w:rsidRDefault="003C68C2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7280</w:t>
            </w:r>
          </w:p>
        </w:tc>
      </w:tr>
      <w:tr w:rsidR="00BB126B" w:rsidRPr="00A319A7" w:rsidTr="00D81F37">
        <w:trPr>
          <w:trHeight w:val="1035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A319A7" w:rsidRDefault="00BB126B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19A7">
              <w:rPr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A319A7" w:rsidRDefault="00BB126B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19A7">
              <w:rPr>
                <w:b/>
                <w:bCs/>
                <w:color w:val="000000"/>
                <w:sz w:val="20"/>
                <w:szCs w:val="20"/>
              </w:rPr>
              <w:t>ASISTENT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A319A7" w:rsidRDefault="00BB126B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319A7"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A319A7">
              <w:rPr>
                <w:color w:val="000000"/>
                <w:sz w:val="20"/>
                <w:szCs w:val="20"/>
              </w:rPr>
              <w:t>3.77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A319A7">
              <w:rPr>
                <w:color w:val="000000"/>
                <w:sz w:val="20"/>
                <w:szCs w:val="20"/>
              </w:rPr>
              <w:t>5467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A319A7">
              <w:rPr>
                <w:color w:val="000000"/>
                <w:sz w:val="20"/>
                <w:szCs w:val="20"/>
              </w:rPr>
              <w:t>5878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A319A7">
              <w:rPr>
                <w:color w:val="000000"/>
                <w:sz w:val="20"/>
                <w:szCs w:val="20"/>
              </w:rPr>
              <w:t>6172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A319A7">
              <w:rPr>
                <w:color w:val="000000"/>
                <w:sz w:val="20"/>
                <w:szCs w:val="20"/>
              </w:rPr>
              <w:t>6481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CB51FD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6643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CB51FD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6810</w:t>
            </w:r>
          </w:p>
        </w:tc>
      </w:tr>
      <w:tr w:rsidR="00BB126B" w:rsidRPr="00361D7E" w:rsidTr="00D81F37">
        <w:trPr>
          <w:trHeight w:val="102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361D7E" w:rsidRDefault="00BB126B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CONSILIER, CONSILIER JURIDIC, INSPECTOR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361D7E" w:rsidRDefault="00BB126B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DEBUTANT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361D7E" w:rsidRDefault="00BB126B" w:rsidP="003909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1D7E">
              <w:rPr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2.80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4584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4814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4935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361D7E" w:rsidRDefault="00BB126B" w:rsidP="00D81F37">
            <w:pPr>
              <w:jc w:val="center"/>
              <w:rPr>
                <w:color w:val="000000"/>
                <w:sz w:val="20"/>
                <w:szCs w:val="20"/>
              </w:rPr>
            </w:pPr>
            <w:r w:rsidRPr="00361D7E">
              <w:rPr>
                <w:color w:val="000000"/>
                <w:sz w:val="20"/>
                <w:szCs w:val="20"/>
              </w:rPr>
              <w:t>5059</w:t>
            </w:r>
          </w:p>
        </w:tc>
      </w:tr>
    </w:tbl>
    <w:p w:rsidR="003C68C2" w:rsidRDefault="003C68C2" w:rsidP="003C68C2"/>
    <w:p w:rsidR="003C68C2" w:rsidRDefault="003C68C2">
      <w:pPr>
        <w:jc w:val="center"/>
        <w:rPr>
          <w:sz w:val="20"/>
          <w:szCs w:val="20"/>
        </w:rPr>
      </w:pPr>
    </w:p>
    <w:p w:rsidR="000F0FEB" w:rsidRDefault="000F0FEB">
      <w:pPr>
        <w:jc w:val="center"/>
        <w:rPr>
          <w:sz w:val="20"/>
          <w:szCs w:val="20"/>
        </w:rPr>
      </w:pPr>
      <w:r>
        <w:rPr>
          <w:sz w:val="20"/>
          <w:szCs w:val="20"/>
        </w:rPr>
        <w:t>1/2</w:t>
      </w:r>
    </w:p>
    <w:p w:rsidR="000F0FEB" w:rsidRDefault="000F0FEB">
      <w:pPr>
        <w:jc w:val="center"/>
        <w:rPr>
          <w:sz w:val="20"/>
          <w:szCs w:val="20"/>
        </w:rPr>
      </w:pPr>
    </w:p>
    <w:p w:rsidR="009110CA" w:rsidRDefault="009110CA">
      <w:pPr>
        <w:jc w:val="center"/>
        <w:rPr>
          <w:sz w:val="20"/>
          <w:szCs w:val="20"/>
        </w:rPr>
      </w:pPr>
    </w:p>
    <w:p w:rsidR="00BB126B" w:rsidRDefault="00BB126B">
      <w:pPr>
        <w:jc w:val="center"/>
        <w:rPr>
          <w:sz w:val="20"/>
          <w:szCs w:val="20"/>
        </w:rPr>
      </w:pPr>
    </w:p>
    <w:p w:rsidR="009110CA" w:rsidRDefault="009110CA">
      <w:pPr>
        <w:jc w:val="center"/>
        <w:rPr>
          <w:sz w:val="20"/>
          <w:szCs w:val="20"/>
        </w:rPr>
      </w:pPr>
    </w:p>
    <w:tbl>
      <w:tblPr>
        <w:tblW w:w="1480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45"/>
        <w:gridCol w:w="416"/>
        <w:gridCol w:w="544"/>
        <w:gridCol w:w="225"/>
        <w:gridCol w:w="735"/>
        <w:gridCol w:w="795"/>
        <w:gridCol w:w="165"/>
        <w:gridCol w:w="960"/>
        <w:gridCol w:w="225"/>
        <w:gridCol w:w="735"/>
        <w:gridCol w:w="748"/>
        <w:gridCol w:w="212"/>
        <w:gridCol w:w="1275"/>
        <w:gridCol w:w="1620"/>
        <w:gridCol w:w="1305"/>
        <w:gridCol w:w="1305"/>
        <w:gridCol w:w="1620"/>
        <w:gridCol w:w="729"/>
        <w:gridCol w:w="846"/>
      </w:tblGrid>
      <w:tr w:rsidR="009157B9" w:rsidRPr="009157B9" w:rsidTr="00BB126B">
        <w:trPr>
          <w:trHeight w:val="971"/>
        </w:trPr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FUNCȚIA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GRADUL/ TREAPTA PROFESIONALĂ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NIVELUL STUDIILOR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9B7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COEFICIENT GRADAȚIA</w:t>
            </w:r>
          </w:p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9B7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GRADAȚIA</w:t>
            </w:r>
          </w:p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9B7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GRADAȚIA</w:t>
            </w:r>
          </w:p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GRADAȚIA 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GRADAȚIA 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9B7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GRADAȚIA</w:t>
            </w:r>
          </w:p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9B7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SALARIUL DE BAZĂ GRADAȚIA</w:t>
            </w:r>
          </w:p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</w:tr>
      <w:tr w:rsidR="009157B9" w:rsidRPr="009157B9" w:rsidTr="00BB126B">
        <w:trPr>
          <w:trHeight w:val="17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4=3*1.450 lei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5= 4</w:t>
            </w:r>
            <w:proofErr w:type="gramStart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+(</w:t>
            </w:r>
            <w:proofErr w:type="gramEnd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4*7,5%)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6= 5</w:t>
            </w:r>
            <w:proofErr w:type="gramStart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+(</w:t>
            </w:r>
            <w:proofErr w:type="gramEnd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5*5%)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7= 6</w:t>
            </w:r>
            <w:proofErr w:type="gramStart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+(</w:t>
            </w:r>
            <w:proofErr w:type="gramEnd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6*5%)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8= 7</w:t>
            </w:r>
            <w:proofErr w:type="gramStart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+(</w:t>
            </w:r>
            <w:proofErr w:type="gramEnd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7*2,5%)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9= 8</w:t>
            </w:r>
            <w:proofErr w:type="gramStart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+(</w:t>
            </w:r>
            <w:proofErr w:type="gramEnd"/>
            <w:r w:rsidRPr="009157B9">
              <w:rPr>
                <w:color w:val="000000"/>
                <w:sz w:val="20"/>
                <w:szCs w:val="20"/>
                <w:lang w:val="en-US" w:eastAsia="en-US"/>
              </w:rPr>
              <w:t>8*2,5%)</w:t>
            </w:r>
          </w:p>
        </w:tc>
      </w:tr>
      <w:tr w:rsidR="009157B9" w:rsidRPr="009157B9" w:rsidTr="00BB126B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REFERENT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SUPERIOR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2.99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5141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5270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5402</w:t>
            </w:r>
          </w:p>
        </w:tc>
      </w:tr>
      <w:tr w:rsidR="009157B9" w:rsidRPr="009157B9" w:rsidTr="00BB126B">
        <w:trPr>
          <w:trHeight w:val="33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REFERENT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PRINCIPAL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2.86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4917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5040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5166</w:t>
            </w:r>
          </w:p>
        </w:tc>
      </w:tr>
      <w:tr w:rsidR="009157B9" w:rsidRPr="009157B9" w:rsidTr="00BB126B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REFERENT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ASISTENT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2.73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3959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4256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4469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4693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4811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4932</w:t>
            </w:r>
          </w:p>
        </w:tc>
      </w:tr>
      <w:tr w:rsidR="009157B9" w:rsidRPr="009157B9" w:rsidTr="00BB126B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REFERENT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DEBUTANT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2.00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2900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3118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3274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3438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3524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color w:val="000000"/>
                <w:sz w:val="20"/>
                <w:szCs w:val="20"/>
                <w:lang w:val="en-US" w:eastAsia="en-US"/>
              </w:rPr>
              <w:t>3613</w:t>
            </w:r>
          </w:p>
        </w:tc>
      </w:tr>
      <w:tr w:rsidR="009157B9" w:rsidRPr="009157B9" w:rsidTr="00BB126B">
        <w:trPr>
          <w:trHeight w:val="600"/>
        </w:trPr>
        <w:tc>
          <w:tcPr>
            <w:tcW w:w="148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SALARII DE BAZĂ CU RESPECTAREA NOMENCLATORULUI ȘI IERARHIEI FUNCȚIILOR CONTRACTUALE DIN ADMINISTRAȚIA LOCALĂ STABILITE POTRIVIT LEGII NR. 153/2017</w:t>
            </w:r>
          </w:p>
        </w:tc>
      </w:tr>
      <w:tr w:rsidR="009157B9" w:rsidRPr="009157B9" w:rsidTr="00BB126B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REFERENT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IA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2.99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4662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4896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5141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5270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5402</w:t>
            </w:r>
          </w:p>
        </w:tc>
      </w:tr>
      <w:tr w:rsidR="009157B9" w:rsidRPr="009157B9" w:rsidTr="00BB126B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REFERENT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2.86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4459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4682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4917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5040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5166</w:t>
            </w:r>
          </w:p>
        </w:tc>
      </w:tr>
      <w:tr w:rsidR="009157B9" w:rsidRPr="009157B9" w:rsidTr="00BB126B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MAGAZINER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9157B9" w:rsidRDefault="009157B9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2.33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3379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3633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3815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4006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4107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7B9" w:rsidRPr="00A319A7" w:rsidRDefault="009157B9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4210</w:t>
            </w:r>
          </w:p>
        </w:tc>
      </w:tr>
      <w:tr w:rsidR="00BB126B" w:rsidRPr="009157B9" w:rsidTr="009D0807">
        <w:trPr>
          <w:trHeight w:val="300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9157B9" w:rsidRDefault="00BB126B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SOFER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9157B9" w:rsidRDefault="00BB126B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9157B9" w:rsidRDefault="00BB126B" w:rsidP="004A09B7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M;G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A319A7" w:rsidRDefault="00BB126B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2.29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4A09B7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3321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3570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3749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26B" w:rsidRPr="00A319A7" w:rsidRDefault="00BB126B" w:rsidP="008F7355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393</w:t>
            </w:r>
            <w:r w:rsidR="008F7355">
              <w:rPr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4036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4137</w:t>
            </w:r>
          </w:p>
        </w:tc>
      </w:tr>
      <w:tr w:rsidR="00BB126B" w:rsidRPr="009157B9" w:rsidTr="00BB126B">
        <w:trPr>
          <w:trHeight w:val="525"/>
        </w:trPr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9157B9" w:rsidRDefault="00BB126B" w:rsidP="00BB126B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MUNCITOR  CALIFICAT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9157B9" w:rsidRDefault="00BB126B" w:rsidP="00BB126B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9157B9" w:rsidRDefault="00BB126B" w:rsidP="00BB126B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9157B9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M;G</w:t>
            </w:r>
          </w:p>
        </w:tc>
        <w:tc>
          <w:tcPr>
            <w:tcW w:w="1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2.16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3130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3365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3534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3711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3804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26B" w:rsidRPr="00A319A7" w:rsidRDefault="00BB126B" w:rsidP="00BB126B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A319A7">
              <w:rPr>
                <w:color w:val="000000"/>
                <w:sz w:val="20"/>
                <w:szCs w:val="20"/>
                <w:lang w:val="en-US" w:eastAsia="en-US"/>
              </w:rPr>
              <w:t>3900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600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26B" w:rsidRPr="00361D7E" w:rsidRDefault="00BB126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</w:pPr>
            <w:r w:rsidRPr="00361D7E">
              <w:t>Salariul de bază corespunzător gradației 0 se stabilește prin înmulţirea coeficienţilor stabiliți pentru gradația 0 cu salariul de bază minim brut pe ţară garantat în plată.</w:t>
            </w:r>
          </w:p>
        </w:tc>
      </w:tr>
      <w:tr w:rsidR="00BB126B" w:rsidRPr="00361D7E" w:rsidTr="004F13F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576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</w:pPr>
            <w:r w:rsidRPr="00361D7E">
              <w:t>Tranşele de vechime în muncă în funcţie de care se acordă cele 5 gradaţii, precum şi cotele procentuale corespunzătoare acestora, calculate la salariul de bază şi incluse în acesta, sunt următoarele: 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600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jc w:val="both"/>
            </w:pPr>
            <w:r w:rsidRPr="00361D7E">
              <w:t>   </w:t>
            </w:r>
            <w:r w:rsidRPr="00361D7E">
              <w:rPr>
                <w:b/>
                <w:bCs/>
              </w:rPr>
              <w:t>a)</w:t>
            </w:r>
            <w:r w:rsidRPr="00361D7E">
              <w:t xml:space="preserve"> gradaţia 1 - de la 3 ani la 5 ani - şi se determină prin majorarea salariului de bază prevăzut pentru gradația 0 cu cota procentuală de 7,5%, rezultând noul salariu de bază; 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600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jc w:val="both"/>
            </w:pPr>
            <w:r w:rsidRPr="00361D7E">
              <w:t>   </w:t>
            </w:r>
            <w:r w:rsidRPr="00361D7E">
              <w:rPr>
                <w:b/>
                <w:bCs/>
              </w:rPr>
              <w:t>b)</w:t>
            </w:r>
            <w:r w:rsidRPr="00361D7E">
              <w:t xml:space="preserve"> gradaţia 2 - de la 5 ani la 10 ani - şi se determină prin majorarea salariului de bază prevăzut pentru gradația 1 cu cota procentuală de 5%, rezultând noul salariu de bază; 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600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jc w:val="both"/>
            </w:pPr>
            <w:r w:rsidRPr="00361D7E">
              <w:t>   </w:t>
            </w:r>
            <w:r w:rsidRPr="00361D7E">
              <w:rPr>
                <w:b/>
                <w:bCs/>
              </w:rPr>
              <w:t>c)</w:t>
            </w:r>
            <w:r w:rsidRPr="00361D7E">
              <w:t xml:space="preserve"> gradaţia 3 - de la 10 ani la 15 ani - şi se determină prin majorarea salariului de bază prevăzut pentru gradația 2 cu cota procentuală de 5%, rezultând noul salariu de bază; 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600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jc w:val="both"/>
            </w:pPr>
            <w:r w:rsidRPr="00361D7E">
              <w:t>   </w:t>
            </w:r>
            <w:r w:rsidRPr="00361D7E">
              <w:rPr>
                <w:b/>
                <w:bCs/>
              </w:rPr>
              <w:t>d)</w:t>
            </w:r>
            <w:r w:rsidRPr="00361D7E">
              <w:t xml:space="preserve"> gradaţia 4 - de la 15 ani la 20 de ani - şi se determină prin majorarea salariului de bază prevăzut pentru gradația 3 cu cota procentuală de 2,5%, rezultând noul salariu de bază; 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600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jc w:val="both"/>
            </w:pPr>
            <w:r w:rsidRPr="00361D7E">
              <w:t>   </w:t>
            </w:r>
            <w:r w:rsidRPr="00361D7E">
              <w:rPr>
                <w:b/>
                <w:bCs/>
              </w:rPr>
              <w:t>e)</w:t>
            </w:r>
            <w:r w:rsidRPr="00361D7E">
              <w:t xml:space="preserve"> gradaţia 5 - peste 20 de ani - şi se determină prin majorarea salariului de bază prevăzut pentru gradația 4 cu cota procentuală de 2,5%, rezultând noul salariu de bază. </w:t>
            </w:r>
          </w:p>
        </w:tc>
      </w:tr>
      <w:tr w:rsidR="00BB126B" w:rsidRPr="00361D7E" w:rsidTr="00BB126B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761" w:type="dxa"/>
          <w:wAfter w:w="846" w:type="dxa"/>
          <w:trHeight w:val="945"/>
        </w:trPr>
        <w:tc>
          <w:tcPr>
            <w:tcW w:w="1319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126B" w:rsidRPr="00361D7E" w:rsidRDefault="00BB126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</w:pPr>
            <w:r w:rsidRPr="00361D7E">
              <w:t xml:space="preserve"> Personalul care exercită activitatea de control financiar preventiv, pe perioada de exercitare a acesteia, beneficiază de o majorare a salariului de bază cu 10%.  </w:t>
            </w:r>
          </w:p>
          <w:p w:rsidR="00BB126B" w:rsidRPr="00361D7E" w:rsidRDefault="00BB126B">
            <w:pPr>
              <w:pStyle w:val="NoSpacing"/>
              <w:numPr>
                <w:ilvl w:val="0"/>
                <w:numId w:val="1"/>
              </w:numPr>
              <w:ind w:left="-3" w:firstLine="363"/>
              <w:jc w:val="both"/>
            </w:pPr>
            <w:r w:rsidRPr="00361D7E">
              <w:t xml:space="preserve">Prevederile art. 14 din Legea nr. 285/2010 privind salarizarea în anul 2011 a personalului plătit din fonduri publice, rămân în vigoare pentru funcțiile care au beneficiat de acestea. </w:t>
            </w:r>
          </w:p>
          <w:p w:rsidR="00BB126B" w:rsidRPr="00361D7E" w:rsidRDefault="00BB126B" w:rsidP="009110CA">
            <w:pPr>
              <w:jc w:val="center"/>
            </w:pPr>
            <w:r w:rsidRPr="00361D7E">
              <w:rPr>
                <w:sz w:val="20"/>
                <w:szCs w:val="20"/>
              </w:rPr>
              <w:t>2/2</w:t>
            </w:r>
          </w:p>
        </w:tc>
      </w:tr>
      <w:tr w:rsidR="00BB126B" w:rsidRPr="00BB126B" w:rsidTr="00BB126B">
        <w:trPr>
          <w:gridBefore w:val="1"/>
          <w:gridAfter w:val="7"/>
          <w:wBefore w:w="345" w:type="dxa"/>
          <w:wAfter w:w="8700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26B" w:rsidRPr="00BB126B" w:rsidRDefault="00BB126B" w:rsidP="00BB126B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</w:tr>
      <w:tr w:rsidR="00BB126B" w:rsidRPr="00BB126B" w:rsidTr="00BB126B">
        <w:trPr>
          <w:gridBefore w:val="1"/>
          <w:gridAfter w:val="7"/>
          <w:wBefore w:w="345" w:type="dxa"/>
          <w:wAfter w:w="8700" w:type="dxa"/>
          <w:trHeight w:val="52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26B" w:rsidRPr="00BB126B" w:rsidRDefault="00BB126B" w:rsidP="00BB126B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en-US" w:eastAsia="en-US"/>
              </w:rPr>
            </w:pPr>
          </w:p>
        </w:tc>
      </w:tr>
    </w:tbl>
    <w:p w:rsidR="000F0FEB" w:rsidRDefault="000F0FEB" w:rsidP="009110CA">
      <w:pPr>
        <w:jc w:val="center"/>
        <w:rPr>
          <w:sz w:val="20"/>
          <w:szCs w:val="20"/>
        </w:rPr>
      </w:pPr>
    </w:p>
    <w:sectPr w:rsidR="000F0FEB" w:rsidSect="000F0FEB">
      <w:pgSz w:w="15840" w:h="12240" w:orient="landscape"/>
      <w:pgMar w:top="288" w:right="562" w:bottom="706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7D9" w:rsidRDefault="007A07D9">
      <w:r>
        <w:separator/>
      </w:r>
    </w:p>
  </w:endnote>
  <w:endnote w:type="continuationSeparator" w:id="0">
    <w:p w:rsidR="007A07D9" w:rsidRDefault="007A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7D9" w:rsidRDefault="007A07D9">
      <w:r>
        <w:separator/>
      </w:r>
    </w:p>
  </w:footnote>
  <w:footnote w:type="continuationSeparator" w:id="0">
    <w:p w:rsidR="007A07D9" w:rsidRDefault="007A0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C110D"/>
    <w:multiLevelType w:val="hybridMultilevel"/>
    <w:tmpl w:val="1E6C6F16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0FEB"/>
    <w:rsid w:val="000F0FEB"/>
    <w:rsid w:val="001302B1"/>
    <w:rsid w:val="00361D7E"/>
    <w:rsid w:val="003C68C2"/>
    <w:rsid w:val="004A09B7"/>
    <w:rsid w:val="004F13FB"/>
    <w:rsid w:val="007A07D9"/>
    <w:rsid w:val="008F7355"/>
    <w:rsid w:val="009110CA"/>
    <w:rsid w:val="009157B9"/>
    <w:rsid w:val="00A319A7"/>
    <w:rsid w:val="00B22FEC"/>
    <w:rsid w:val="00BB126B"/>
    <w:rsid w:val="00BB78FF"/>
    <w:rsid w:val="00D8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2Char">
    <w:name w:val="Heading 2 Char"/>
    <w:link w:val="Heading2"/>
    <w:uiPriority w:val="99"/>
    <w:rPr>
      <w:rFonts w:ascii="Times New Roman" w:hAnsi="Times New Roman" w:cs="Times New Roman"/>
      <w:i/>
      <w:iCs/>
      <w:sz w:val="24"/>
      <w:szCs w:val="24"/>
      <w:lang w:val="ro-RO" w:eastAsia="ro-RO"/>
    </w:rPr>
  </w:style>
  <w:style w:type="character" w:customStyle="1" w:styleId="Heading3Char">
    <w:name w:val="Heading 3 Char"/>
    <w:link w:val="Heading3"/>
    <w:uiPriority w:val="99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4Char">
    <w:name w:val="Heading 4 Char"/>
    <w:link w:val="Heading4"/>
    <w:uiPriority w:val="99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link w:val="Heading5"/>
    <w:uiPriority w:val="99"/>
    <w:rPr>
      <w:rFonts w:ascii="Times New Roman" w:hAnsi="Times New Roman" w:cs="Times New Roman"/>
      <w:b/>
      <w:bCs/>
      <w:i/>
      <w:iCs/>
      <w:sz w:val="26"/>
      <w:szCs w:val="26"/>
      <w:lang w:val="ro-RO" w:eastAsia="ro-RO"/>
    </w:rPr>
  </w:style>
  <w:style w:type="paragraph" w:styleId="Title">
    <w:name w:val="Title"/>
    <w:aliases w:val="Char Char"/>
    <w:basedOn w:val="Normal"/>
    <w:link w:val="TitleChar"/>
    <w:uiPriority w:val="99"/>
    <w:qFormat/>
    <w:pPr>
      <w:jc w:val="center"/>
    </w:pPr>
    <w:rPr>
      <w:rFonts w:ascii="Arial Narrow" w:hAnsi="Arial Narrow" w:cs="Arial Narrow"/>
      <w:b/>
      <w:bCs/>
      <w:lang w:val="en-US"/>
    </w:rPr>
  </w:style>
  <w:style w:type="character" w:customStyle="1" w:styleId="TitleChar">
    <w:name w:val="Title Char"/>
    <w:aliases w:val="Char Char Char"/>
    <w:link w:val="Title"/>
    <w:uiPriority w:val="99"/>
    <w:rPr>
      <w:rFonts w:ascii="Arial Narrow" w:hAnsi="Arial Narrow" w:cs="Arial Narrow"/>
      <w:b/>
      <w:bCs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rFonts w:ascii="Times New Roman" w:hAnsi="Times New Roman" w:cs="Times New Roman"/>
      <w:sz w:val="24"/>
      <w:szCs w:val="24"/>
      <w:lang w:val="ro-RO" w:eastAsia="ro-RO"/>
    </w:rPr>
  </w:style>
  <w:style w:type="paragraph" w:styleId="NoSpacing">
    <w:name w:val="No Spacing"/>
    <w:uiPriority w:val="99"/>
    <w:qFormat/>
    <w:rPr>
      <w:rFonts w:ascii="Times New Roman" w:hAnsi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07D10-F438-448C-9E59-54404486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Ispas Cristina</dc:creator>
  <cp:keywords/>
  <dc:description/>
  <cp:lastModifiedBy>Ispas Cristina</cp:lastModifiedBy>
  <cp:revision>17</cp:revision>
  <cp:lastPrinted>2017-10-17T08:35:00Z</cp:lastPrinted>
  <dcterms:created xsi:type="dcterms:W3CDTF">2017-07-18T12:20:00Z</dcterms:created>
  <dcterms:modified xsi:type="dcterms:W3CDTF">2017-10-17T08:35:00Z</dcterms:modified>
</cp:coreProperties>
</file>